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E7712" w14:textId="77777777" w:rsidR="008D66B4" w:rsidRDefault="008D66B4" w:rsidP="008F51FF">
      <w:pPr>
        <w:rPr>
          <w:b/>
          <w:sz w:val="28"/>
        </w:rPr>
      </w:pPr>
    </w:p>
    <w:p w14:paraId="730F4E1B" w14:textId="77777777" w:rsidR="00FF1EF4" w:rsidRDefault="00FF1EF4" w:rsidP="008D66B4"/>
    <w:p w14:paraId="2D3460AA" w14:textId="77777777" w:rsidR="00FF1EF4" w:rsidRDefault="00FF1EF4" w:rsidP="008D66B4"/>
    <w:p w14:paraId="4D6D212A" w14:textId="77777777" w:rsidR="00FF1EF4" w:rsidRPr="00556481" w:rsidRDefault="00FF1EF4" w:rsidP="00FF1EF4">
      <w:pPr>
        <w:jc w:val="center"/>
        <w:rPr>
          <w:sz w:val="24"/>
        </w:rPr>
      </w:pPr>
      <w:r w:rsidRPr="00556481">
        <w:rPr>
          <w:sz w:val="24"/>
        </w:rPr>
        <w:t>June 5, 2017</w:t>
      </w:r>
    </w:p>
    <w:p w14:paraId="442743E6" w14:textId="77777777" w:rsidR="00FF1EF4" w:rsidRPr="00556481" w:rsidRDefault="00FF1EF4" w:rsidP="008D66B4">
      <w:pPr>
        <w:rPr>
          <w:sz w:val="24"/>
        </w:rPr>
      </w:pPr>
    </w:p>
    <w:p w14:paraId="5202B267" w14:textId="77777777" w:rsidR="00556481" w:rsidRPr="00556481" w:rsidRDefault="00556481" w:rsidP="008D66B4">
      <w:pPr>
        <w:rPr>
          <w:sz w:val="24"/>
        </w:rPr>
      </w:pPr>
    </w:p>
    <w:p w14:paraId="1E9579F8" w14:textId="02A2BD8E" w:rsidR="00556481" w:rsidRPr="00556481" w:rsidRDefault="00FF1EF4" w:rsidP="008D66B4">
      <w:pPr>
        <w:rPr>
          <w:sz w:val="24"/>
        </w:rPr>
      </w:pPr>
      <w:r w:rsidRPr="00556481">
        <w:rPr>
          <w:sz w:val="24"/>
        </w:rPr>
        <w:t xml:space="preserve">Dear Use Case sub-team </w:t>
      </w:r>
      <w:r w:rsidR="00556481" w:rsidRPr="00556481">
        <w:rPr>
          <w:sz w:val="24"/>
        </w:rPr>
        <w:t xml:space="preserve">leads </w:t>
      </w:r>
    </w:p>
    <w:p w14:paraId="09516A9C" w14:textId="77777777" w:rsidR="00556481" w:rsidRPr="00556481" w:rsidRDefault="00556481" w:rsidP="008D66B4">
      <w:pPr>
        <w:rPr>
          <w:sz w:val="24"/>
        </w:rPr>
      </w:pPr>
    </w:p>
    <w:p w14:paraId="0459348F" w14:textId="1859EEBF" w:rsidR="00FF1EF4" w:rsidRPr="00556481" w:rsidRDefault="00794016" w:rsidP="008D66B4">
      <w:pPr>
        <w:rPr>
          <w:sz w:val="24"/>
        </w:rPr>
      </w:pPr>
      <w:r>
        <w:rPr>
          <w:sz w:val="24"/>
        </w:rPr>
        <w:t>Re:  Non-technical use case</w:t>
      </w:r>
      <w:r w:rsidR="00556481" w:rsidRPr="00556481">
        <w:rPr>
          <w:sz w:val="24"/>
        </w:rPr>
        <w:t xml:space="preserve"> for </w:t>
      </w:r>
      <w:r w:rsidR="00FF1EF4" w:rsidRPr="00556481">
        <w:rPr>
          <w:sz w:val="24"/>
        </w:rPr>
        <w:t xml:space="preserve">the Vehicle Group Integration </w:t>
      </w:r>
      <w:r w:rsidR="00556481">
        <w:rPr>
          <w:sz w:val="24"/>
        </w:rPr>
        <w:t xml:space="preserve">(VGI) </w:t>
      </w:r>
      <w:r w:rsidR="00FF1EF4" w:rsidRPr="00556481">
        <w:rPr>
          <w:sz w:val="24"/>
        </w:rPr>
        <w:t>Working Group</w:t>
      </w:r>
    </w:p>
    <w:p w14:paraId="723763F5" w14:textId="77777777" w:rsidR="00556481" w:rsidRPr="00556481" w:rsidRDefault="00556481" w:rsidP="00556481">
      <w:pPr>
        <w:ind w:right="450"/>
        <w:rPr>
          <w:sz w:val="24"/>
        </w:rPr>
      </w:pPr>
    </w:p>
    <w:p w14:paraId="6E98AC5F" w14:textId="56BAE89C" w:rsidR="00FF1EF4" w:rsidRPr="00556481" w:rsidRDefault="00794016" w:rsidP="00556481">
      <w:pPr>
        <w:ind w:right="450" w:firstLine="720"/>
        <w:rPr>
          <w:sz w:val="24"/>
        </w:rPr>
      </w:pPr>
      <w:r>
        <w:rPr>
          <w:sz w:val="24"/>
        </w:rPr>
        <w:t>Attached is non-technical, non-market use</w:t>
      </w:r>
      <w:r w:rsidR="00FF1EF4" w:rsidRPr="00556481">
        <w:rPr>
          <w:sz w:val="24"/>
        </w:rPr>
        <w:t xml:space="preserve"> </w:t>
      </w:r>
      <w:r>
        <w:rPr>
          <w:sz w:val="24"/>
        </w:rPr>
        <w:t>case</w:t>
      </w:r>
      <w:r w:rsidR="00FF1EF4" w:rsidRPr="00556481">
        <w:rPr>
          <w:sz w:val="24"/>
        </w:rPr>
        <w:t xml:space="preserve"> for co</w:t>
      </w:r>
      <w:r w:rsidR="00556481" w:rsidRPr="00556481">
        <w:rPr>
          <w:sz w:val="24"/>
        </w:rPr>
        <w:t>nsideration where appropriate in the VGI Working Group process (e.g., e</w:t>
      </w:r>
      <w:r w:rsidR="00FF1EF4" w:rsidRPr="00556481">
        <w:rPr>
          <w:sz w:val="24"/>
        </w:rPr>
        <w:t>ither under deliverable 1 or deliverable 3</w:t>
      </w:r>
      <w:r w:rsidR="00556481" w:rsidRPr="00556481">
        <w:rPr>
          <w:sz w:val="24"/>
        </w:rPr>
        <w:t>)</w:t>
      </w:r>
      <w:r w:rsidR="00FF1EF4" w:rsidRPr="00556481">
        <w:rPr>
          <w:sz w:val="24"/>
        </w:rPr>
        <w:t xml:space="preserve">.  </w:t>
      </w:r>
      <w:r w:rsidR="00491886" w:rsidRPr="00491886">
        <w:rPr>
          <w:sz w:val="24"/>
        </w:rPr>
        <w:t>It is foundational in that it helps all the other use cases become more valuable.</w:t>
      </w:r>
    </w:p>
    <w:p w14:paraId="5AEDAE68" w14:textId="77777777" w:rsidR="00FF1EF4" w:rsidRPr="00556481" w:rsidRDefault="00FF1EF4" w:rsidP="00556481">
      <w:pPr>
        <w:ind w:right="450"/>
        <w:rPr>
          <w:sz w:val="24"/>
        </w:rPr>
      </w:pPr>
    </w:p>
    <w:p w14:paraId="595E472D" w14:textId="5B7A9B89" w:rsidR="00FF1EF4" w:rsidRPr="00556481" w:rsidRDefault="00FF1EF4" w:rsidP="00556481">
      <w:pPr>
        <w:ind w:right="450" w:firstLine="720"/>
        <w:rPr>
          <w:sz w:val="24"/>
        </w:rPr>
      </w:pPr>
      <w:r w:rsidRPr="00556481">
        <w:rPr>
          <w:sz w:val="24"/>
        </w:rPr>
        <w:t xml:space="preserve">The attached </w:t>
      </w:r>
      <w:r w:rsidR="00794016">
        <w:rPr>
          <w:sz w:val="24"/>
        </w:rPr>
        <w:t>use case</w:t>
      </w:r>
      <w:r w:rsidR="00556481" w:rsidRPr="00556481">
        <w:rPr>
          <w:sz w:val="24"/>
        </w:rPr>
        <w:t xml:space="preserve"> outline</w:t>
      </w:r>
      <w:r w:rsidR="00794016">
        <w:rPr>
          <w:sz w:val="24"/>
        </w:rPr>
        <w:t>s</w:t>
      </w:r>
      <w:r w:rsidRPr="00556481">
        <w:rPr>
          <w:sz w:val="24"/>
        </w:rPr>
        <w:t xml:space="preserve"> VGI problems along with possible “policy” and “education” solutions that should be further explored in order to </w:t>
      </w:r>
      <w:r w:rsidR="008D66B4" w:rsidRPr="00556481">
        <w:rPr>
          <w:sz w:val="24"/>
        </w:rPr>
        <w:t>unlock the value of VGI</w:t>
      </w:r>
      <w:r w:rsidRPr="00556481">
        <w:rPr>
          <w:sz w:val="24"/>
        </w:rPr>
        <w:t>.  We are not endorsing each solut</w:t>
      </w:r>
      <w:r w:rsidR="00556481" w:rsidRPr="00556481">
        <w:rPr>
          <w:sz w:val="24"/>
        </w:rPr>
        <w:t>ion, but rather nominating possible solutions</w:t>
      </w:r>
      <w:r w:rsidRPr="00556481">
        <w:rPr>
          <w:sz w:val="24"/>
        </w:rPr>
        <w:t xml:space="preserve"> that should be explored </w:t>
      </w:r>
      <w:r w:rsidR="00556481" w:rsidRPr="00556481">
        <w:rPr>
          <w:sz w:val="24"/>
        </w:rPr>
        <w:t>i</w:t>
      </w:r>
      <w:r w:rsidR="00556481">
        <w:rPr>
          <w:sz w:val="24"/>
        </w:rPr>
        <w:t xml:space="preserve">n the VGI </w:t>
      </w:r>
      <w:proofErr w:type="spellStart"/>
      <w:r w:rsidR="00556481">
        <w:rPr>
          <w:sz w:val="24"/>
        </w:rPr>
        <w:t>workplan</w:t>
      </w:r>
      <w:proofErr w:type="spellEnd"/>
      <w:r w:rsidR="00556481">
        <w:rPr>
          <w:sz w:val="24"/>
        </w:rPr>
        <w:t xml:space="preserve"> process i</w:t>
      </w:r>
      <w:r w:rsidR="00556481" w:rsidRPr="00556481">
        <w:rPr>
          <w:sz w:val="24"/>
        </w:rPr>
        <w:t xml:space="preserve">n order </w:t>
      </w:r>
      <w:r w:rsidRPr="00556481">
        <w:rPr>
          <w:sz w:val="24"/>
        </w:rPr>
        <w:t>to better understand the</w:t>
      </w:r>
      <w:r w:rsidR="00556481" w:rsidRPr="00556481">
        <w:rPr>
          <w:sz w:val="24"/>
        </w:rPr>
        <w:t>ir</w:t>
      </w:r>
      <w:r w:rsidRPr="00556481">
        <w:rPr>
          <w:sz w:val="24"/>
        </w:rPr>
        <w:t xml:space="preserve"> pros, cons, trade-offs, and so on. </w:t>
      </w:r>
    </w:p>
    <w:p w14:paraId="192D4946" w14:textId="77777777" w:rsidR="00556481" w:rsidRPr="00556481" w:rsidRDefault="00556481" w:rsidP="00556481">
      <w:pPr>
        <w:ind w:right="450" w:firstLine="720"/>
        <w:rPr>
          <w:sz w:val="24"/>
        </w:rPr>
      </w:pPr>
    </w:p>
    <w:p w14:paraId="7960B48E" w14:textId="5423C91F" w:rsidR="00556481" w:rsidRPr="00556481" w:rsidRDefault="00556481" w:rsidP="00556481">
      <w:pPr>
        <w:ind w:right="450" w:firstLine="720"/>
        <w:rPr>
          <w:sz w:val="24"/>
        </w:rPr>
      </w:pPr>
      <w:r w:rsidRPr="00556481">
        <w:rPr>
          <w:sz w:val="24"/>
        </w:rPr>
        <w:t xml:space="preserve">We appreciate your work in leading this </w:t>
      </w:r>
      <w:proofErr w:type="spellStart"/>
      <w:r w:rsidRPr="00556481">
        <w:rPr>
          <w:sz w:val="24"/>
        </w:rPr>
        <w:t>subteam</w:t>
      </w:r>
      <w:proofErr w:type="spellEnd"/>
      <w:r w:rsidRPr="00556481">
        <w:rPr>
          <w:sz w:val="24"/>
        </w:rPr>
        <w:t>.</w:t>
      </w:r>
    </w:p>
    <w:p w14:paraId="1AC25CA0" w14:textId="77777777" w:rsidR="00FF1EF4" w:rsidRPr="00556481" w:rsidRDefault="00FF1EF4" w:rsidP="00556481">
      <w:pPr>
        <w:ind w:right="450"/>
        <w:rPr>
          <w:sz w:val="24"/>
        </w:rPr>
      </w:pPr>
    </w:p>
    <w:p w14:paraId="2D682CA2" w14:textId="77777777" w:rsidR="00FF1EF4" w:rsidRPr="00556481" w:rsidRDefault="00FF1EF4" w:rsidP="00556481">
      <w:pPr>
        <w:ind w:right="450"/>
        <w:rPr>
          <w:sz w:val="24"/>
        </w:rPr>
      </w:pPr>
      <w:r w:rsidRPr="00556481">
        <w:rPr>
          <w:sz w:val="24"/>
        </w:rPr>
        <w:t>Sincerely</w:t>
      </w:r>
    </w:p>
    <w:p w14:paraId="5D3A6904" w14:textId="77777777" w:rsidR="00FF1EF4" w:rsidRPr="00556481" w:rsidRDefault="00FF1EF4" w:rsidP="00556481">
      <w:pPr>
        <w:ind w:right="450"/>
        <w:rPr>
          <w:sz w:val="24"/>
        </w:rPr>
      </w:pPr>
    </w:p>
    <w:p w14:paraId="08343600" w14:textId="77777777" w:rsidR="00556481" w:rsidRPr="00556481" w:rsidRDefault="00FF1EF4" w:rsidP="00556481">
      <w:pPr>
        <w:ind w:right="450"/>
        <w:rPr>
          <w:sz w:val="24"/>
        </w:rPr>
      </w:pPr>
      <w:r w:rsidRPr="00556481">
        <w:rPr>
          <w:sz w:val="24"/>
        </w:rPr>
        <w:t xml:space="preserve">Dean Taylor, </w:t>
      </w:r>
    </w:p>
    <w:p w14:paraId="1873DB27" w14:textId="5608657B" w:rsidR="00FF1EF4" w:rsidRPr="00556481" w:rsidRDefault="00FF1EF4" w:rsidP="00556481">
      <w:pPr>
        <w:ind w:right="450"/>
        <w:rPr>
          <w:sz w:val="24"/>
        </w:rPr>
      </w:pPr>
      <w:r w:rsidRPr="00556481">
        <w:rPr>
          <w:sz w:val="24"/>
        </w:rPr>
        <w:t>Southern California Edison</w:t>
      </w:r>
    </w:p>
    <w:p w14:paraId="53634F84" w14:textId="77777777" w:rsidR="00FF1EF4" w:rsidRPr="00556481" w:rsidRDefault="00FF1EF4" w:rsidP="00556481">
      <w:pPr>
        <w:ind w:right="450"/>
        <w:rPr>
          <w:sz w:val="24"/>
        </w:rPr>
      </w:pPr>
    </w:p>
    <w:p w14:paraId="1B2A0477" w14:textId="77777777" w:rsidR="00556481" w:rsidRPr="00556481" w:rsidRDefault="00FF1EF4" w:rsidP="00556481">
      <w:pPr>
        <w:ind w:right="450"/>
        <w:rPr>
          <w:sz w:val="24"/>
        </w:rPr>
      </w:pPr>
      <w:r w:rsidRPr="00556481">
        <w:rPr>
          <w:sz w:val="24"/>
        </w:rPr>
        <w:t xml:space="preserve">Bill Boyce, </w:t>
      </w:r>
    </w:p>
    <w:p w14:paraId="23EE5F82" w14:textId="35FA0879" w:rsidR="00FF1EF4" w:rsidRPr="00556481" w:rsidRDefault="00FF1EF4" w:rsidP="00556481">
      <w:pPr>
        <w:ind w:right="450"/>
        <w:rPr>
          <w:sz w:val="24"/>
        </w:rPr>
      </w:pPr>
      <w:r w:rsidRPr="00556481">
        <w:rPr>
          <w:sz w:val="24"/>
        </w:rPr>
        <w:t xml:space="preserve">Sacramento Municipal Utility District </w:t>
      </w:r>
    </w:p>
    <w:p w14:paraId="545925A0" w14:textId="77777777" w:rsidR="00FF1EF4" w:rsidRPr="00556481" w:rsidRDefault="00FF1EF4" w:rsidP="00556481">
      <w:pPr>
        <w:ind w:right="450"/>
        <w:rPr>
          <w:sz w:val="24"/>
        </w:rPr>
      </w:pPr>
    </w:p>
    <w:p w14:paraId="04BAEE4A" w14:textId="62C5AE5A" w:rsidR="00EA394C" w:rsidRDefault="00EA394C" w:rsidP="00556481">
      <w:pPr>
        <w:ind w:right="450"/>
        <w:rPr>
          <w:sz w:val="24"/>
        </w:rPr>
      </w:pPr>
      <w:r>
        <w:rPr>
          <w:sz w:val="24"/>
        </w:rPr>
        <w:t xml:space="preserve">Max Baumhefner, </w:t>
      </w:r>
    </w:p>
    <w:p w14:paraId="4E530A79" w14:textId="54BEB033" w:rsidR="00EA394C" w:rsidRPr="00556481" w:rsidRDefault="00EA394C" w:rsidP="00556481">
      <w:pPr>
        <w:ind w:right="450"/>
        <w:rPr>
          <w:sz w:val="24"/>
        </w:rPr>
      </w:pPr>
      <w:r>
        <w:rPr>
          <w:sz w:val="24"/>
        </w:rPr>
        <w:t xml:space="preserve">Natural Resources Defense Council </w:t>
      </w:r>
    </w:p>
    <w:p w14:paraId="455EE8B6" w14:textId="77777777" w:rsidR="00FF1EF4" w:rsidRPr="00556481" w:rsidRDefault="00FF1EF4" w:rsidP="00556481">
      <w:pPr>
        <w:ind w:right="450"/>
        <w:rPr>
          <w:sz w:val="24"/>
        </w:rPr>
      </w:pPr>
    </w:p>
    <w:p w14:paraId="651255E6" w14:textId="221CACBA" w:rsidR="00FF1EF4" w:rsidRDefault="00B92D73" w:rsidP="00556481">
      <w:pPr>
        <w:ind w:right="450"/>
        <w:rPr>
          <w:sz w:val="24"/>
        </w:rPr>
      </w:pPr>
      <w:r>
        <w:rPr>
          <w:sz w:val="24"/>
        </w:rPr>
        <w:t>Adam Langton</w:t>
      </w:r>
      <w:r w:rsidR="008A64F0">
        <w:rPr>
          <w:sz w:val="24"/>
        </w:rPr>
        <w:t>,</w:t>
      </w:r>
    </w:p>
    <w:p w14:paraId="0E396D7B" w14:textId="760F7BCF" w:rsidR="00B92D73" w:rsidRPr="00556481" w:rsidRDefault="00B92D73" w:rsidP="00556481">
      <w:pPr>
        <w:ind w:right="450"/>
        <w:rPr>
          <w:sz w:val="24"/>
        </w:rPr>
      </w:pPr>
      <w:r>
        <w:rPr>
          <w:sz w:val="24"/>
        </w:rPr>
        <w:t xml:space="preserve">BMW North America </w:t>
      </w:r>
    </w:p>
    <w:p w14:paraId="50895D96" w14:textId="77777777" w:rsidR="00FF1EF4" w:rsidRPr="00556481" w:rsidRDefault="00FF1EF4" w:rsidP="00556481">
      <w:pPr>
        <w:ind w:right="450"/>
        <w:rPr>
          <w:sz w:val="24"/>
        </w:rPr>
      </w:pPr>
    </w:p>
    <w:p w14:paraId="40D82A85" w14:textId="77777777" w:rsidR="00FF1EF4" w:rsidRPr="00556481" w:rsidRDefault="00FF1EF4" w:rsidP="008D66B4">
      <w:pPr>
        <w:rPr>
          <w:sz w:val="24"/>
        </w:rPr>
      </w:pPr>
    </w:p>
    <w:p w14:paraId="406DBECC" w14:textId="4BBF54AD" w:rsidR="008D66B4" w:rsidRPr="00556481" w:rsidRDefault="00556481" w:rsidP="008F51FF">
      <w:pPr>
        <w:rPr>
          <w:sz w:val="24"/>
        </w:rPr>
      </w:pPr>
      <w:r w:rsidRPr="00556481">
        <w:rPr>
          <w:sz w:val="24"/>
        </w:rPr>
        <w:t xml:space="preserve">cc: Justin </w:t>
      </w:r>
      <w:proofErr w:type="spellStart"/>
      <w:r w:rsidRPr="00556481">
        <w:rPr>
          <w:sz w:val="24"/>
        </w:rPr>
        <w:t>Regnier</w:t>
      </w:r>
      <w:proofErr w:type="spellEnd"/>
      <w:r w:rsidRPr="00556481">
        <w:rPr>
          <w:sz w:val="24"/>
        </w:rPr>
        <w:t xml:space="preserve">, VGI working group facilitator </w:t>
      </w:r>
    </w:p>
    <w:p w14:paraId="4C82F1C2" w14:textId="77777777" w:rsidR="00556481" w:rsidRPr="00556481" w:rsidRDefault="00556481" w:rsidP="008F51FF">
      <w:pPr>
        <w:rPr>
          <w:b/>
          <w:sz w:val="32"/>
        </w:rPr>
      </w:pPr>
    </w:p>
    <w:p w14:paraId="4D3D7505" w14:textId="77777777" w:rsidR="008D66B4" w:rsidRPr="00556481" w:rsidRDefault="008D66B4" w:rsidP="008F51FF">
      <w:pPr>
        <w:rPr>
          <w:b/>
          <w:sz w:val="32"/>
        </w:rPr>
      </w:pPr>
    </w:p>
    <w:p w14:paraId="68467BFC" w14:textId="77777777" w:rsidR="00FF1EF4" w:rsidRPr="00556481" w:rsidRDefault="00FF1EF4">
      <w:pPr>
        <w:spacing w:after="160" w:line="259" w:lineRule="auto"/>
        <w:rPr>
          <w:b/>
          <w:sz w:val="32"/>
        </w:rPr>
      </w:pPr>
      <w:r w:rsidRPr="00556481">
        <w:rPr>
          <w:b/>
          <w:sz w:val="32"/>
        </w:rPr>
        <w:br w:type="page"/>
      </w:r>
    </w:p>
    <w:p w14:paraId="7DE5B849" w14:textId="65BF8626" w:rsidR="00556481" w:rsidRDefault="00FF1EF4" w:rsidP="00FF1EF4">
      <w:pPr>
        <w:rPr>
          <w:b/>
          <w:sz w:val="28"/>
        </w:rPr>
      </w:pPr>
      <w:r>
        <w:rPr>
          <w:b/>
          <w:sz w:val="28"/>
        </w:rPr>
        <w:lastRenderedPageBreak/>
        <w:t>Non-technical – Non-market use-cases</w:t>
      </w:r>
    </w:p>
    <w:p w14:paraId="5FE3B898" w14:textId="70DBB790" w:rsidR="00FF1EF4" w:rsidRDefault="00FF1EF4" w:rsidP="00FF1EF4">
      <w:pPr>
        <w:rPr>
          <w:b/>
          <w:sz w:val="28"/>
        </w:rPr>
      </w:pPr>
      <w:r>
        <w:rPr>
          <w:b/>
          <w:sz w:val="28"/>
        </w:rPr>
        <w:t xml:space="preserve">VGI Problem described with potential solutions for further study  </w:t>
      </w:r>
    </w:p>
    <w:p w14:paraId="751EFCDD" w14:textId="77777777" w:rsidR="00FF1EF4" w:rsidRDefault="00FF1EF4" w:rsidP="00FF1EF4">
      <w:pPr>
        <w:rPr>
          <w:b/>
          <w:sz w:val="28"/>
        </w:rPr>
      </w:pPr>
      <w:r>
        <w:rPr>
          <w:b/>
          <w:sz w:val="28"/>
        </w:rPr>
        <w:t xml:space="preserve">Submitted by Dean Taylor SCE and Bill Boyce SMUD </w:t>
      </w:r>
    </w:p>
    <w:p w14:paraId="2E4A68D2" w14:textId="77777777" w:rsidR="00AF75C8" w:rsidRPr="005066E4" w:rsidRDefault="00AF75C8" w:rsidP="008F51FF">
      <w:pPr>
        <w:rPr>
          <w:b/>
          <w:sz w:val="28"/>
        </w:rPr>
      </w:pPr>
    </w:p>
    <w:p w14:paraId="6811E2C7" w14:textId="77777777" w:rsidR="00013CD8" w:rsidRPr="00556481" w:rsidRDefault="00013CD8" w:rsidP="00C63F47">
      <w:pPr>
        <w:pStyle w:val="ListParagraph"/>
        <w:ind w:left="360"/>
        <w:rPr>
          <w:sz w:val="23"/>
          <w:szCs w:val="23"/>
        </w:rPr>
      </w:pPr>
    </w:p>
    <w:p w14:paraId="32DF50FB" w14:textId="77777777" w:rsidR="00E03A77" w:rsidRPr="00556481" w:rsidRDefault="00E03A77" w:rsidP="00390E49">
      <w:pPr>
        <w:rPr>
          <w:sz w:val="23"/>
          <w:szCs w:val="23"/>
        </w:rPr>
      </w:pPr>
    </w:p>
    <w:p w14:paraId="7E4E21A6" w14:textId="2221E5E1" w:rsidR="00E32610" w:rsidRPr="00CE06EF" w:rsidRDefault="00ED3DA0" w:rsidP="00CE06EF">
      <w:pPr>
        <w:rPr>
          <w:b/>
          <w:sz w:val="23"/>
          <w:szCs w:val="23"/>
        </w:rPr>
      </w:pPr>
      <w:r w:rsidRPr="00CE06EF">
        <w:rPr>
          <w:b/>
          <w:sz w:val="23"/>
          <w:szCs w:val="23"/>
        </w:rPr>
        <w:t>Problem</w:t>
      </w:r>
      <w:r w:rsidR="00622F83" w:rsidRPr="00CE06EF">
        <w:rPr>
          <w:b/>
          <w:sz w:val="23"/>
          <w:szCs w:val="23"/>
        </w:rPr>
        <w:t xml:space="preserve">/ Hypothesis: </w:t>
      </w:r>
      <w:r w:rsidRPr="00CE06EF">
        <w:rPr>
          <w:b/>
          <w:sz w:val="23"/>
          <w:szCs w:val="23"/>
        </w:rPr>
        <w:t xml:space="preserve">What do EV drivers want?  </w:t>
      </w:r>
      <w:r w:rsidR="00E03A77" w:rsidRPr="00CE06EF">
        <w:rPr>
          <w:b/>
          <w:sz w:val="23"/>
          <w:szCs w:val="23"/>
        </w:rPr>
        <w:t>(</w:t>
      </w:r>
      <w:r w:rsidRPr="00CE06EF">
        <w:rPr>
          <w:b/>
          <w:sz w:val="23"/>
          <w:szCs w:val="23"/>
        </w:rPr>
        <w:t xml:space="preserve">e.g., 1) customer control or central control, 2) </w:t>
      </w:r>
      <w:r w:rsidR="00AE05D3" w:rsidRPr="00CE06EF">
        <w:rPr>
          <w:b/>
          <w:sz w:val="23"/>
          <w:szCs w:val="23"/>
        </w:rPr>
        <w:t>physically moving</w:t>
      </w:r>
      <w:r w:rsidRPr="00CE06EF">
        <w:rPr>
          <w:b/>
          <w:sz w:val="23"/>
          <w:szCs w:val="23"/>
        </w:rPr>
        <w:t xml:space="preserve"> EV</w:t>
      </w:r>
      <w:r w:rsidR="00AE05D3" w:rsidRPr="00CE06EF">
        <w:rPr>
          <w:b/>
          <w:sz w:val="23"/>
          <w:szCs w:val="23"/>
        </w:rPr>
        <w:t>s</w:t>
      </w:r>
      <w:r w:rsidRPr="00CE06EF">
        <w:rPr>
          <w:b/>
          <w:sz w:val="23"/>
          <w:szCs w:val="23"/>
        </w:rPr>
        <w:t xml:space="preserve"> when charging is finished or not, 3) </w:t>
      </w:r>
      <w:r w:rsidR="00AE05D3" w:rsidRPr="00CE06EF">
        <w:rPr>
          <w:b/>
          <w:sz w:val="23"/>
          <w:szCs w:val="23"/>
        </w:rPr>
        <w:t>modifying charging behavior</w:t>
      </w:r>
      <w:r w:rsidRPr="00CE06EF">
        <w:rPr>
          <w:b/>
          <w:sz w:val="23"/>
          <w:szCs w:val="23"/>
        </w:rPr>
        <w:t xml:space="preserve"> from night to day or </w:t>
      </w:r>
      <w:r w:rsidR="00E03A77" w:rsidRPr="00CE06EF">
        <w:rPr>
          <w:b/>
          <w:sz w:val="23"/>
          <w:szCs w:val="23"/>
        </w:rPr>
        <w:t>not,</w:t>
      </w:r>
      <w:r w:rsidRPr="00CE06EF">
        <w:rPr>
          <w:b/>
          <w:sz w:val="23"/>
          <w:szCs w:val="23"/>
        </w:rPr>
        <w:t xml:space="preserve"> 4) </w:t>
      </w:r>
      <w:r w:rsidR="00F26028" w:rsidRPr="00CE06EF">
        <w:rPr>
          <w:b/>
          <w:sz w:val="23"/>
          <w:szCs w:val="23"/>
        </w:rPr>
        <w:t xml:space="preserve">maximize GHG </w:t>
      </w:r>
      <w:r w:rsidRPr="00CE06EF">
        <w:rPr>
          <w:b/>
          <w:sz w:val="23"/>
          <w:szCs w:val="23"/>
        </w:rPr>
        <w:t xml:space="preserve">reduction </w:t>
      </w:r>
      <w:r w:rsidR="00F26028" w:rsidRPr="00CE06EF">
        <w:rPr>
          <w:b/>
          <w:sz w:val="23"/>
          <w:szCs w:val="23"/>
        </w:rPr>
        <w:t>vs maximize renewable integration</w:t>
      </w:r>
      <w:r w:rsidR="00E03A77" w:rsidRPr="00CE06EF">
        <w:rPr>
          <w:b/>
          <w:sz w:val="23"/>
          <w:szCs w:val="23"/>
        </w:rPr>
        <w:t>)</w:t>
      </w:r>
      <w:r w:rsidR="00E30CCC" w:rsidRPr="00CE06EF">
        <w:rPr>
          <w:b/>
          <w:sz w:val="23"/>
          <w:szCs w:val="23"/>
        </w:rPr>
        <w:t>?  Similar questio</w:t>
      </w:r>
      <w:r w:rsidR="00AE05D3" w:rsidRPr="00CE06EF">
        <w:rPr>
          <w:b/>
          <w:sz w:val="23"/>
          <w:szCs w:val="23"/>
        </w:rPr>
        <w:t xml:space="preserve">ns regarding what does the site host want? (e.g., </w:t>
      </w:r>
      <w:r w:rsidRPr="00CE06EF">
        <w:rPr>
          <w:b/>
          <w:sz w:val="23"/>
          <w:szCs w:val="23"/>
        </w:rPr>
        <w:t>the abo</w:t>
      </w:r>
      <w:r w:rsidR="00E30CCC" w:rsidRPr="00CE06EF">
        <w:rPr>
          <w:b/>
          <w:sz w:val="23"/>
          <w:szCs w:val="23"/>
        </w:rPr>
        <w:t>ve question</w:t>
      </w:r>
      <w:r w:rsidR="00AE05D3" w:rsidRPr="00CE06EF">
        <w:rPr>
          <w:b/>
          <w:sz w:val="23"/>
          <w:szCs w:val="23"/>
        </w:rPr>
        <w:t xml:space="preserve">s and 5) demand charges or not?) </w:t>
      </w:r>
      <w:r w:rsidR="00DD3AFB" w:rsidRPr="00CE06EF">
        <w:rPr>
          <w:sz w:val="23"/>
          <w:szCs w:val="23"/>
        </w:rPr>
        <w:t xml:space="preserve"> </w:t>
      </w:r>
      <w:r w:rsidRPr="00CE06EF">
        <w:rPr>
          <w:sz w:val="23"/>
          <w:szCs w:val="23"/>
        </w:rPr>
        <w:t xml:space="preserve">Surveys, pilots and programs to address these questions can </w:t>
      </w:r>
      <w:r w:rsidR="006F1F9A" w:rsidRPr="00CE06EF">
        <w:rPr>
          <w:sz w:val="23"/>
          <w:szCs w:val="23"/>
        </w:rPr>
        <w:t xml:space="preserve">result in better programs that bring </w:t>
      </w:r>
      <w:r w:rsidRPr="00CE06EF">
        <w:rPr>
          <w:sz w:val="23"/>
          <w:szCs w:val="23"/>
        </w:rPr>
        <w:t>benefits to the g</w:t>
      </w:r>
      <w:r w:rsidR="00DD3AFB" w:rsidRPr="00CE06EF">
        <w:rPr>
          <w:sz w:val="23"/>
          <w:szCs w:val="23"/>
        </w:rPr>
        <w:t xml:space="preserve">rid or site </w:t>
      </w:r>
      <w:bookmarkStart w:id="0" w:name="_GoBack"/>
      <w:bookmarkEnd w:id="0"/>
      <w:r w:rsidRPr="00CE06EF">
        <w:rPr>
          <w:sz w:val="23"/>
          <w:szCs w:val="23"/>
        </w:rPr>
        <w:t>or EV driver including</w:t>
      </w:r>
      <w:r w:rsidR="006F1F9A" w:rsidRPr="00CE06EF">
        <w:rPr>
          <w:sz w:val="23"/>
          <w:szCs w:val="23"/>
        </w:rPr>
        <w:t>:  1) defer distribution</w:t>
      </w:r>
      <w:r w:rsidR="00E32610" w:rsidRPr="00CE06EF">
        <w:rPr>
          <w:sz w:val="23"/>
          <w:szCs w:val="23"/>
        </w:rPr>
        <w:t>, transmission and generation</w:t>
      </w:r>
      <w:r w:rsidR="006F1F9A" w:rsidRPr="00CE06EF">
        <w:rPr>
          <w:sz w:val="23"/>
          <w:szCs w:val="23"/>
        </w:rPr>
        <w:t xml:space="preserve"> upgrades </w:t>
      </w:r>
      <w:r w:rsidR="00DD3AFB" w:rsidRPr="00CE06EF">
        <w:rPr>
          <w:sz w:val="23"/>
          <w:szCs w:val="23"/>
        </w:rPr>
        <w:t>2) Improve system utilization / load</w:t>
      </w:r>
      <w:r w:rsidRPr="00CE06EF">
        <w:rPr>
          <w:sz w:val="23"/>
          <w:szCs w:val="23"/>
        </w:rPr>
        <w:t xml:space="preserve"> factor</w:t>
      </w:r>
      <w:r w:rsidR="00E32610" w:rsidRPr="00CE06EF">
        <w:rPr>
          <w:sz w:val="23"/>
          <w:szCs w:val="23"/>
        </w:rPr>
        <w:t xml:space="preserve">/ level demand </w:t>
      </w:r>
      <w:r w:rsidRPr="00CE06EF">
        <w:rPr>
          <w:sz w:val="23"/>
          <w:szCs w:val="23"/>
        </w:rPr>
        <w:t>(e.g. nighttime load</w:t>
      </w:r>
      <w:r w:rsidR="00E32610" w:rsidRPr="00CE06EF">
        <w:rPr>
          <w:sz w:val="23"/>
          <w:szCs w:val="23"/>
        </w:rPr>
        <w:t xml:space="preserve"> additions or peak load avoidance</w:t>
      </w:r>
      <w:r w:rsidRPr="00CE06EF">
        <w:rPr>
          <w:sz w:val="23"/>
          <w:szCs w:val="23"/>
        </w:rPr>
        <w:t>)  3</w:t>
      </w:r>
      <w:r w:rsidR="00DD3AFB" w:rsidRPr="00CE06EF">
        <w:rPr>
          <w:sz w:val="23"/>
          <w:szCs w:val="23"/>
        </w:rPr>
        <w:t>) reduce total cost of EV ownership</w:t>
      </w:r>
      <w:r w:rsidRPr="00CE06EF">
        <w:rPr>
          <w:sz w:val="23"/>
          <w:szCs w:val="23"/>
        </w:rPr>
        <w:t xml:space="preserve"> 4)</w:t>
      </w:r>
      <w:r w:rsidR="006F1F9A" w:rsidRPr="00CE06EF">
        <w:rPr>
          <w:sz w:val="23"/>
          <w:szCs w:val="23"/>
        </w:rPr>
        <w:t xml:space="preserve"> reduce</w:t>
      </w:r>
      <w:r w:rsidRPr="00CE06EF">
        <w:rPr>
          <w:sz w:val="23"/>
          <w:szCs w:val="23"/>
        </w:rPr>
        <w:t xml:space="preserve"> </w:t>
      </w:r>
      <w:r w:rsidR="00E32610" w:rsidRPr="00CE06EF">
        <w:rPr>
          <w:sz w:val="23"/>
          <w:szCs w:val="23"/>
        </w:rPr>
        <w:t xml:space="preserve">electric bills  </w:t>
      </w:r>
      <w:r w:rsidR="006F1F9A" w:rsidRPr="00CE06EF">
        <w:rPr>
          <w:sz w:val="23"/>
          <w:szCs w:val="23"/>
        </w:rPr>
        <w:t>5) im</w:t>
      </w:r>
      <w:r w:rsidR="00E32610" w:rsidRPr="00CE06EF">
        <w:rPr>
          <w:sz w:val="23"/>
          <w:szCs w:val="23"/>
        </w:rPr>
        <w:t xml:space="preserve">prove integration of renewables  6) design of better rates, </w:t>
      </w:r>
    </w:p>
    <w:p w14:paraId="39855647" w14:textId="78E883F7" w:rsidR="00E30CCC" w:rsidRPr="00556481" w:rsidRDefault="00E30CCC" w:rsidP="00E30CCC">
      <w:pPr>
        <w:pStyle w:val="ListParagraph"/>
        <w:numPr>
          <w:ilvl w:val="1"/>
          <w:numId w:val="1"/>
        </w:numPr>
        <w:rPr>
          <w:sz w:val="23"/>
          <w:szCs w:val="23"/>
        </w:rPr>
      </w:pPr>
      <w:r w:rsidRPr="00556481">
        <w:rPr>
          <w:sz w:val="23"/>
          <w:szCs w:val="23"/>
        </w:rPr>
        <w:t xml:space="preserve">Background:  </w:t>
      </w:r>
    </w:p>
    <w:p w14:paraId="0B1B9B03" w14:textId="12C2C268" w:rsidR="00E30CCC" w:rsidRPr="00556481" w:rsidRDefault="00E30CCC" w:rsidP="00E30CCC">
      <w:pPr>
        <w:pStyle w:val="ListParagraph"/>
        <w:numPr>
          <w:ilvl w:val="2"/>
          <w:numId w:val="1"/>
        </w:numPr>
        <w:rPr>
          <w:sz w:val="23"/>
          <w:szCs w:val="23"/>
        </w:rPr>
      </w:pPr>
      <w:r w:rsidRPr="00556481">
        <w:rPr>
          <w:sz w:val="23"/>
          <w:szCs w:val="23"/>
        </w:rPr>
        <w:t>The large increase in upcoming models of long range BEVs (e.g. 220 miles+) and long-range PHEVs (e.g., 30 – 100 miles electric + gasoline range) open up new possibilities for EV drivers and site hosts</w:t>
      </w:r>
      <w:r w:rsidR="00AE05D3" w:rsidRPr="00556481">
        <w:rPr>
          <w:sz w:val="23"/>
          <w:szCs w:val="23"/>
        </w:rPr>
        <w:t xml:space="preserve"> and provides and significantly more flexibility in charging. </w:t>
      </w:r>
      <w:r w:rsidR="00E32610" w:rsidRPr="00556481">
        <w:rPr>
          <w:sz w:val="23"/>
          <w:szCs w:val="23"/>
        </w:rPr>
        <w:t>(According to CARB over 40 of these models are coming in the next five years (5 exist now) and potentially could be 70-90% of the market.</w:t>
      </w:r>
      <w:r w:rsidRPr="00556481">
        <w:rPr>
          <w:sz w:val="23"/>
          <w:szCs w:val="23"/>
        </w:rPr>
        <w:t xml:space="preserve">) </w:t>
      </w:r>
    </w:p>
    <w:p w14:paraId="6A40A0FE" w14:textId="57D60A8F" w:rsidR="00E30CCC" w:rsidRPr="00556481" w:rsidRDefault="00E32610" w:rsidP="00E30CCC">
      <w:pPr>
        <w:pStyle w:val="ListParagraph"/>
        <w:numPr>
          <w:ilvl w:val="2"/>
          <w:numId w:val="1"/>
        </w:numPr>
        <w:rPr>
          <w:sz w:val="23"/>
          <w:szCs w:val="23"/>
        </w:rPr>
      </w:pPr>
      <w:r w:rsidRPr="00556481">
        <w:rPr>
          <w:sz w:val="23"/>
          <w:szCs w:val="23"/>
        </w:rPr>
        <w:t>One implication is this trend is</w:t>
      </w:r>
      <w:r w:rsidR="00E30CCC" w:rsidRPr="00556481">
        <w:rPr>
          <w:sz w:val="23"/>
          <w:szCs w:val="23"/>
        </w:rPr>
        <w:t xml:space="preserve"> at workplaces these long range BEVs and PHEVs do not need to have a full charge because of their extra range.   Another</w:t>
      </w:r>
      <w:r w:rsidRPr="00556481">
        <w:rPr>
          <w:sz w:val="23"/>
          <w:szCs w:val="23"/>
        </w:rPr>
        <w:t xml:space="preserve"> implication</w:t>
      </w:r>
      <w:r w:rsidR="00E30CCC" w:rsidRPr="00556481">
        <w:rPr>
          <w:sz w:val="23"/>
          <w:szCs w:val="23"/>
        </w:rPr>
        <w:t xml:space="preserve"> is that workplaces could become primary charging location </w:t>
      </w:r>
      <w:r w:rsidRPr="00556481">
        <w:rPr>
          <w:sz w:val="23"/>
          <w:szCs w:val="23"/>
        </w:rPr>
        <w:t>for these EVs</w:t>
      </w:r>
      <w:r w:rsidR="00E30CCC" w:rsidRPr="00556481">
        <w:rPr>
          <w:sz w:val="23"/>
          <w:szCs w:val="23"/>
        </w:rPr>
        <w:t xml:space="preserve"> – especially for those who normally park on the street or in MUD common areas at night</w:t>
      </w:r>
      <w:r w:rsidRPr="00556481">
        <w:rPr>
          <w:sz w:val="23"/>
          <w:szCs w:val="23"/>
        </w:rPr>
        <w:t>.</w:t>
      </w:r>
    </w:p>
    <w:p w14:paraId="33706586" w14:textId="495FF045" w:rsidR="00E30CCC" w:rsidRPr="00556481" w:rsidRDefault="00CA0BD3" w:rsidP="00E30CCC">
      <w:pPr>
        <w:pStyle w:val="ListParagraph"/>
        <w:numPr>
          <w:ilvl w:val="2"/>
          <w:numId w:val="1"/>
        </w:numPr>
        <w:rPr>
          <w:sz w:val="23"/>
          <w:szCs w:val="23"/>
        </w:rPr>
      </w:pPr>
      <w:r w:rsidRPr="00556481">
        <w:rPr>
          <w:sz w:val="23"/>
          <w:szCs w:val="23"/>
        </w:rPr>
        <w:t>Many EV owners who are at home in the day (</w:t>
      </w:r>
      <w:proofErr w:type="spellStart"/>
      <w:r w:rsidRPr="00556481">
        <w:rPr>
          <w:sz w:val="23"/>
          <w:szCs w:val="23"/>
        </w:rPr>
        <w:t>e.g</w:t>
      </w:r>
      <w:proofErr w:type="spellEnd"/>
      <w:r w:rsidRPr="00556481">
        <w:rPr>
          <w:sz w:val="23"/>
          <w:szCs w:val="23"/>
        </w:rPr>
        <w:t xml:space="preserve">, retirees, students, </w:t>
      </w:r>
      <w:proofErr w:type="gramStart"/>
      <w:r w:rsidRPr="00556481">
        <w:rPr>
          <w:sz w:val="23"/>
          <w:szCs w:val="23"/>
        </w:rPr>
        <w:t>work</w:t>
      </w:r>
      <w:proofErr w:type="gramEnd"/>
      <w:r w:rsidRPr="00556481">
        <w:rPr>
          <w:sz w:val="23"/>
          <w:szCs w:val="23"/>
        </w:rPr>
        <w:t>-at-home people) could also benefit from new super-off-peak daytime charging rates</w:t>
      </w:r>
      <w:r w:rsidR="00E32610" w:rsidRPr="00556481">
        <w:rPr>
          <w:sz w:val="23"/>
          <w:szCs w:val="23"/>
        </w:rPr>
        <w:t xml:space="preserve"> instead of charging at night. </w:t>
      </w:r>
    </w:p>
    <w:p w14:paraId="27500DAC" w14:textId="11C1257F" w:rsidR="00CA0BD3" w:rsidRPr="00556481" w:rsidRDefault="00CA0BD3" w:rsidP="00E30CCC">
      <w:pPr>
        <w:pStyle w:val="ListParagraph"/>
        <w:numPr>
          <w:ilvl w:val="2"/>
          <w:numId w:val="1"/>
        </w:numPr>
        <w:rPr>
          <w:sz w:val="23"/>
          <w:szCs w:val="23"/>
        </w:rPr>
      </w:pPr>
      <w:r w:rsidRPr="00556481">
        <w:rPr>
          <w:sz w:val="23"/>
          <w:szCs w:val="23"/>
        </w:rPr>
        <w:t>Certain charging locatio</w:t>
      </w:r>
      <w:r w:rsidR="00AE05D3" w:rsidRPr="00556481">
        <w:rPr>
          <w:sz w:val="23"/>
          <w:szCs w:val="23"/>
        </w:rPr>
        <w:t xml:space="preserve">ns have been </w:t>
      </w:r>
      <w:r w:rsidRPr="00556481">
        <w:rPr>
          <w:sz w:val="23"/>
          <w:szCs w:val="23"/>
        </w:rPr>
        <w:t xml:space="preserve">harder to </w:t>
      </w:r>
      <w:r w:rsidR="00AE05D3" w:rsidRPr="00556481">
        <w:rPr>
          <w:sz w:val="23"/>
          <w:szCs w:val="23"/>
        </w:rPr>
        <w:t xml:space="preserve">develop than expected such as </w:t>
      </w:r>
      <w:r w:rsidRPr="00556481">
        <w:rPr>
          <w:sz w:val="23"/>
          <w:szCs w:val="23"/>
        </w:rPr>
        <w:t>curbside charging, MUD common areas, workplaces and city/ commercial parking structures</w:t>
      </w:r>
    </w:p>
    <w:p w14:paraId="4B5397D3" w14:textId="0ED12DC6" w:rsidR="00CA0BD3" w:rsidRPr="00556481" w:rsidRDefault="00CA0BD3" w:rsidP="00E30CCC">
      <w:pPr>
        <w:pStyle w:val="ListParagraph"/>
        <w:numPr>
          <w:ilvl w:val="2"/>
          <w:numId w:val="1"/>
        </w:numPr>
        <w:rPr>
          <w:sz w:val="23"/>
          <w:szCs w:val="23"/>
        </w:rPr>
      </w:pPr>
      <w:r w:rsidRPr="00556481">
        <w:rPr>
          <w:sz w:val="23"/>
          <w:szCs w:val="23"/>
        </w:rPr>
        <w:t xml:space="preserve">New proposals </w:t>
      </w:r>
      <w:r w:rsidR="00E32610" w:rsidRPr="00556481">
        <w:rPr>
          <w:sz w:val="23"/>
          <w:szCs w:val="23"/>
        </w:rPr>
        <w:t xml:space="preserve">have emerged to reduce or phase </w:t>
      </w:r>
      <w:r w:rsidRPr="00556481">
        <w:rPr>
          <w:sz w:val="23"/>
          <w:szCs w:val="23"/>
        </w:rPr>
        <w:t xml:space="preserve">in demand charges as a way to both encourage EV adoption and allow time for commercial fleets </w:t>
      </w:r>
      <w:r w:rsidR="00E32610" w:rsidRPr="00556481">
        <w:rPr>
          <w:sz w:val="23"/>
          <w:szCs w:val="23"/>
        </w:rPr>
        <w:t xml:space="preserve">1) </w:t>
      </w:r>
      <w:r w:rsidRPr="00556481">
        <w:rPr>
          <w:sz w:val="23"/>
          <w:szCs w:val="23"/>
        </w:rPr>
        <w:t xml:space="preserve">to adapt </w:t>
      </w:r>
      <w:r w:rsidR="00E32610" w:rsidRPr="00556481">
        <w:rPr>
          <w:sz w:val="23"/>
          <w:szCs w:val="23"/>
        </w:rPr>
        <w:t xml:space="preserve">to demand charges </w:t>
      </w:r>
      <w:r w:rsidRPr="00556481">
        <w:rPr>
          <w:sz w:val="23"/>
          <w:szCs w:val="23"/>
        </w:rPr>
        <w:t>(e.g.,</w:t>
      </w:r>
      <w:r w:rsidR="00E32610" w:rsidRPr="00556481">
        <w:rPr>
          <w:sz w:val="23"/>
          <w:szCs w:val="23"/>
        </w:rPr>
        <w:t xml:space="preserve"> through use of</w:t>
      </w:r>
      <w:r w:rsidRPr="00556481">
        <w:rPr>
          <w:sz w:val="23"/>
          <w:szCs w:val="23"/>
        </w:rPr>
        <w:t xml:space="preserve"> building / parking lot energy management systems or power sequencing/sharing charging systems) or </w:t>
      </w:r>
      <w:r w:rsidR="00E32610" w:rsidRPr="00556481">
        <w:rPr>
          <w:sz w:val="23"/>
          <w:szCs w:val="23"/>
        </w:rPr>
        <w:t xml:space="preserve">2) </w:t>
      </w:r>
      <w:r w:rsidRPr="00556481">
        <w:rPr>
          <w:sz w:val="23"/>
          <w:szCs w:val="23"/>
        </w:rPr>
        <w:t xml:space="preserve">to increase their load factor (i.e., customers with high load factors prefer demand charges because they lower their electricity bill compared to energy only charges) </w:t>
      </w:r>
    </w:p>
    <w:p w14:paraId="1A844B03" w14:textId="0AA6E719" w:rsidR="00440B86" w:rsidRPr="00556481" w:rsidRDefault="00440B86" w:rsidP="00440B86">
      <w:pPr>
        <w:pStyle w:val="ListParagraph"/>
        <w:numPr>
          <w:ilvl w:val="2"/>
          <w:numId w:val="1"/>
        </w:numPr>
        <w:rPr>
          <w:sz w:val="23"/>
          <w:szCs w:val="23"/>
        </w:rPr>
      </w:pPr>
      <w:r w:rsidRPr="00556481">
        <w:rPr>
          <w:sz w:val="23"/>
          <w:szCs w:val="23"/>
        </w:rPr>
        <w:t>Charging at workplaces and curbside are both expensive to develop</w:t>
      </w:r>
      <w:r w:rsidR="00E32610" w:rsidRPr="00556481">
        <w:rPr>
          <w:sz w:val="23"/>
          <w:szCs w:val="23"/>
        </w:rPr>
        <w:t xml:space="preserve"> the charging infrastructure.  </w:t>
      </w:r>
      <w:r w:rsidRPr="00556481">
        <w:rPr>
          <w:sz w:val="23"/>
          <w:szCs w:val="23"/>
        </w:rPr>
        <w:t>Solutions should try to maximize use of that investment, especi</w:t>
      </w:r>
      <w:r w:rsidR="00E32610" w:rsidRPr="00556481">
        <w:rPr>
          <w:sz w:val="23"/>
          <w:szCs w:val="23"/>
        </w:rPr>
        <w:t xml:space="preserve">ally if it is paid for by all utility customers. </w:t>
      </w:r>
    </w:p>
    <w:p w14:paraId="6997B02F" w14:textId="7094558F" w:rsidR="00E12EF7" w:rsidRPr="00556481" w:rsidRDefault="00CA0BD3" w:rsidP="00CA0BD3">
      <w:pPr>
        <w:pStyle w:val="ListParagraph"/>
        <w:numPr>
          <w:ilvl w:val="1"/>
          <w:numId w:val="1"/>
        </w:numPr>
        <w:rPr>
          <w:sz w:val="23"/>
          <w:szCs w:val="23"/>
        </w:rPr>
      </w:pPr>
      <w:r w:rsidRPr="00556481">
        <w:rPr>
          <w:sz w:val="23"/>
          <w:szCs w:val="23"/>
          <w:u w:val="single"/>
        </w:rPr>
        <w:t>Example solution</w:t>
      </w:r>
      <w:r w:rsidRPr="00556481">
        <w:rPr>
          <w:sz w:val="23"/>
          <w:szCs w:val="23"/>
        </w:rPr>
        <w:t xml:space="preserve">: </w:t>
      </w:r>
      <w:r w:rsidR="00E12EF7" w:rsidRPr="00556481">
        <w:rPr>
          <w:sz w:val="23"/>
          <w:szCs w:val="23"/>
        </w:rPr>
        <w:t xml:space="preserve"> Develop pilots to see if G</w:t>
      </w:r>
      <w:r w:rsidR="00E03A77" w:rsidRPr="00556481">
        <w:rPr>
          <w:sz w:val="23"/>
          <w:szCs w:val="23"/>
        </w:rPr>
        <w:t>HG reduct</w:t>
      </w:r>
      <w:r w:rsidRPr="00556481">
        <w:rPr>
          <w:sz w:val="23"/>
          <w:szCs w:val="23"/>
        </w:rPr>
        <w:t>ions from ratepayer i</w:t>
      </w:r>
      <w:r w:rsidR="00E12EF7" w:rsidRPr="00556481">
        <w:rPr>
          <w:sz w:val="23"/>
          <w:szCs w:val="23"/>
        </w:rPr>
        <w:t>nvestments in charging infrastructure at workplaces can be maximized.  The concern is that s</w:t>
      </w:r>
      <w:r w:rsidR="00E03A77" w:rsidRPr="00556481">
        <w:rPr>
          <w:sz w:val="23"/>
          <w:szCs w:val="23"/>
        </w:rPr>
        <w:t xml:space="preserve">hifting of charging from night to day does not reduce GHG or air pollution </w:t>
      </w:r>
      <w:r w:rsidR="00E12EF7" w:rsidRPr="00556481">
        <w:rPr>
          <w:sz w:val="23"/>
          <w:szCs w:val="23"/>
        </w:rPr>
        <w:t xml:space="preserve">much </w:t>
      </w:r>
      <w:r w:rsidR="00E03A77" w:rsidRPr="00556481">
        <w:rPr>
          <w:sz w:val="23"/>
          <w:szCs w:val="23"/>
        </w:rPr>
        <w:t xml:space="preserve">compared to securing new EV users that can’t charge at night and </w:t>
      </w:r>
      <w:r w:rsidR="00E12EF7" w:rsidRPr="00556481">
        <w:rPr>
          <w:sz w:val="23"/>
          <w:szCs w:val="23"/>
        </w:rPr>
        <w:t>must charge during the day</w:t>
      </w:r>
      <w:r w:rsidR="009D6211" w:rsidRPr="00556481">
        <w:rPr>
          <w:sz w:val="23"/>
          <w:szCs w:val="23"/>
        </w:rPr>
        <w:t xml:space="preserve"> (e.g., </w:t>
      </w:r>
      <w:r w:rsidR="009D6211" w:rsidRPr="00556481">
        <w:rPr>
          <w:sz w:val="23"/>
          <w:szCs w:val="23"/>
        </w:rPr>
        <w:lastRenderedPageBreak/>
        <w:t>those who park on the street or in MUD common areas with no EV charging)</w:t>
      </w:r>
      <w:r w:rsidR="00E12EF7" w:rsidRPr="00556481">
        <w:rPr>
          <w:sz w:val="23"/>
          <w:szCs w:val="23"/>
        </w:rPr>
        <w:t xml:space="preserve">.   A special workplace charging parking lot (card access only) could be piloted in a sustainability </w:t>
      </w:r>
      <w:r w:rsidR="00E32610" w:rsidRPr="00556481">
        <w:rPr>
          <w:sz w:val="23"/>
          <w:szCs w:val="23"/>
        </w:rPr>
        <w:t xml:space="preserve">type </w:t>
      </w:r>
      <w:r w:rsidR="00E12EF7" w:rsidRPr="00556481">
        <w:rPr>
          <w:sz w:val="23"/>
          <w:szCs w:val="23"/>
        </w:rPr>
        <w:t xml:space="preserve">program </w:t>
      </w:r>
      <w:r w:rsidR="009D6211" w:rsidRPr="00556481">
        <w:rPr>
          <w:sz w:val="23"/>
          <w:szCs w:val="23"/>
        </w:rPr>
        <w:t xml:space="preserve">for those EV drivers who don’t need a full charge (e.g. long range BEVs and PHEVs) and who would be willing to not have customer control of charging in exchange for 1) a very low price (e.g. $20 per year – like a gym membership at work) and 2) not having to move their car.  </w:t>
      </w:r>
      <w:r w:rsidR="00CE06EF" w:rsidRPr="00CE06EF">
        <w:rPr>
          <w:b/>
          <w:sz w:val="23"/>
          <w:szCs w:val="23"/>
        </w:rPr>
        <w:t xml:space="preserve">Note </w:t>
      </w:r>
      <w:r w:rsidR="006563C8">
        <w:rPr>
          <w:b/>
          <w:sz w:val="23"/>
          <w:szCs w:val="23"/>
        </w:rPr>
        <w:t>this is V1G</w:t>
      </w:r>
      <w:r w:rsidR="00CE06EF" w:rsidRPr="00CE06EF">
        <w:rPr>
          <w:b/>
          <w:sz w:val="23"/>
          <w:szCs w:val="23"/>
        </w:rPr>
        <w:t>,</w:t>
      </w:r>
      <w:r w:rsidR="006563C8">
        <w:rPr>
          <w:b/>
          <w:sz w:val="23"/>
          <w:szCs w:val="23"/>
        </w:rPr>
        <w:t xml:space="preserve"> non-aggregated and either frag</w:t>
      </w:r>
      <w:r w:rsidR="00CE06EF" w:rsidRPr="00CE06EF">
        <w:rPr>
          <w:b/>
          <w:sz w:val="23"/>
          <w:szCs w:val="23"/>
        </w:rPr>
        <w:t>mented or non-fragmented.</w:t>
      </w:r>
      <w:r w:rsidR="00CE06EF">
        <w:rPr>
          <w:sz w:val="23"/>
          <w:szCs w:val="23"/>
        </w:rPr>
        <w:t xml:space="preserve"> </w:t>
      </w:r>
      <w:r w:rsidR="00FD6D4F">
        <w:rPr>
          <w:sz w:val="23"/>
          <w:szCs w:val="23"/>
        </w:rPr>
        <w:t xml:space="preserve">   Do all cars at once.   Not a one size fits all solution.  </w:t>
      </w:r>
    </w:p>
    <w:p w14:paraId="7566D577" w14:textId="328F259F" w:rsidR="00E12EF7" w:rsidRPr="00556481" w:rsidRDefault="00E12EF7" w:rsidP="009D6211">
      <w:pPr>
        <w:pStyle w:val="ListParagraph"/>
        <w:numPr>
          <w:ilvl w:val="1"/>
          <w:numId w:val="1"/>
        </w:numPr>
        <w:rPr>
          <w:sz w:val="23"/>
          <w:szCs w:val="23"/>
          <w:u w:val="single"/>
        </w:rPr>
      </w:pPr>
      <w:r w:rsidRPr="00556481">
        <w:rPr>
          <w:sz w:val="23"/>
          <w:szCs w:val="23"/>
          <w:u w:val="single"/>
        </w:rPr>
        <w:t>Example solution:</w:t>
      </w:r>
      <w:r w:rsidRPr="00556481">
        <w:rPr>
          <w:sz w:val="23"/>
          <w:szCs w:val="23"/>
        </w:rPr>
        <w:t xml:space="preserve">  surveys</w:t>
      </w:r>
    </w:p>
    <w:p w14:paraId="38A30A25" w14:textId="05A3481D" w:rsidR="009D6211" w:rsidRPr="00556481" w:rsidRDefault="009D6211" w:rsidP="009D6211">
      <w:pPr>
        <w:pStyle w:val="ListParagraph"/>
        <w:numPr>
          <w:ilvl w:val="1"/>
          <w:numId w:val="1"/>
        </w:numPr>
        <w:rPr>
          <w:sz w:val="23"/>
          <w:szCs w:val="23"/>
          <w:u w:val="single"/>
        </w:rPr>
      </w:pPr>
      <w:r w:rsidRPr="00556481">
        <w:rPr>
          <w:sz w:val="23"/>
          <w:szCs w:val="23"/>
          <w:u w:val="single"/>
        </w:rPr>
        <w:t>Example solution</w:t>
      </w:r>
      <w:r w:rsidRPr="00556481">
        <w:rPr>
          <w:sz w:val="23"/>
          <w:szCs w:val="23"/>
        </w:rPr>
        <w:t>:  pilot curbside charging for street parkers in residential areas</w:t>
      </w:r>
      <w:r w:rsidR="00FD6D4F">
        <w:rPr>
          <w:sz w:val="23"/>
          <w:szCs w:val="23"/>
        </w:rPr>
        <w:t>;</w:t>
      </w:r>
      <w:r w:rsidRPr="00556481">
        <w:rPr>
          <w:sz w:val="23"/>
          <w:szCs w:val="23"/>
        </w:rPr>
        <w:t xml:space="preserve"> </w:t>
      </w:r>
      <w:r w:rsidR="00CE06EF">
        <w:rPr>
          <w:sz w:val="23"/>
          <w:szCs w:val="23"/>
        </w:rPr>
        <w:t xml:space="preserve"> </w:t>
      </w:r>
      <w:r w:rsidR="00CE06EF">
        <w:rPr>
          <w:b/>
          <w:sz w:val="23"/>
          <w:szCs w:val="23"/>
        </w:rPr>
        <w:t xml:space="preserve">note this could be V1G, and aggregated and non-fragmented </w:t>
      </w:r>
    </w:p>
    <w:p w14:paraId="794E59A2" w14:textId="27BE7BA5" w:rsidR="009D6211" w:rsidRPr="00556481" w:rsidRDefault="00440B86" w:rsidP="009D6211">
      <w:pPr>
        <w:pStyle w:val="ListParagraph"/>
        <w:numPr>
          <w:ilvl w:val="1"/>
          <w:numId w:val="1"/>
        </w:numPr>
        <w:rPr>
          <w:sz w:val="23"/>
          <w:szCs w:val="23"/>
          <w:u w:val="single"/>
        </w:rPr>
      </w:pPr>
      <w:r w:rsidRPr="00556481">
        <w:rPr>
          <w:sz w:val="23"/>
          <w:szCs w:val="23"/>
          <w:u w:val="single"/>
        </w:rPr>
        <w:t>Example solution</w:t>
      </w:r>
      <w:r w:rsidRPr="00556481">
        <w:rPr>
          <w:sz w:val="23"/>
          <w:szCs w:val="23"/>
        </w:rPr>
        <w:t>:  pilot membership urban DC fast charge stations as primary charging for those who park on the st</w:t>
      </w:r>
      <w:r w:rsidR="00FD6D4F">
        <w:rPr>
          <w:sz w:val="23"/>
          <w:szCs w:val="23"/>
        </w:rPr>
        <w:t xml:space="preserve">reet or in MUD common areas.  </w:t>
      </w:r>
      <w:r w:rsidRPr="00556481">
        <w:rPr>
          <w:sz w:val="23"/>
          <w:szCs w:val="23"/>
        </w:rPr>
        <w:t>Long range EVs often only need charging weekly for some low mileage owners (e.g. retirees)</w:t>
      </w:r>
      <w:r w:rsidRPr="00556481">
        <w:rPr>
          <w:sz w:val="23"/>
          <w:szCs w:val="23"/>
          <w:u w:val="single"/>
        </w:rPr>
        <w:t xml:space="preserve"> </w:t>
      </w:r>
      <w:r w:rsidR="00CE06EF">
        <w:rPr>
          <w:sz w:val="23"/>
          <w:szCs w:val="23"/>
          <w:u w:val="single"/>
        </w:rPr>
        <w:t xml:space="preserve"> </w:t>
      </w:r>
      <w:r w:rsidR="00CE06EF">
        <w:rPr>
          <w:b/>
          <w:sz w:val="23"/>
          <w:szCs w:val="23"/>
        </w:rPr>
        <w:t>note – this could be V1G, aggregated and either fragmented or non-fragmented</w:t>
      </w:r>
    </w:p>
    <w:p w14:paraId="3166F971" w14:textId="5F24225F" w:rsidR="00ED0E26" w:rsidRPr="00556481" w:rsidRDefault="00ED0E26" w:rsidP="00ED0E26">
      <w:pPr>
        <w:pStyle w:val="ListParagraph"/>
        <w:numPr>
          <w:ilvl w:val="1"/>
          <w:numId w:val="1"/>
        </w:numPr>
        <w:rPr>
          <w:sz w:val="23"/>
          <w:szCs w:val="23"/>
          <w:u w:val="single"/>
        </w:rPr>
      </w:pPr>
      <w:r w:rsidRPr="00556481">
        <w:rPr>
          <w:sz w:val="23"/>
          <w:szCs w:val="23"/>
          <w:u w:val="single"/>
        </w:rPr>
        <w:t>Example solution</w:t>
      </w:r>
      <w:r w:rsidRPr="00556481">
        <w:rPr>
          <w:sz w:val="23"/>
          <w:szCs w:val="23"/>
        </w:rPr>
        <w:t>:  pilot education program for commercial EV users to understand how to manage load and eventually level their load (e.g. 50% or higher load factor) so that in the long term demand charges result in lower bills (compared to energy only charges)</w:t>
      </w:r>
    </w:p>
    <w:p w14:paraId="7F8FAAA7" w14:textId="2BBADE8D" w:rsidR="00ED0E26" w:rsidRPr="009D6211" w:rsidRDefault="00ED0E26" w:rsidP="00ED0E26">
      <w:pPr>
        <w:pStyle w:val="ListParagraph"/>
        <w:ind w:left="1080"/>
        <w:rPr>
          <w:u w:val="single"/>
        </w:rPr>
      </w:pPr>
    </w:p>
    <w:p w14:paraId="50BF806B" w14:textId="77777777" w:rsidR="00E03A77" w:rsidRPr="00E03A77" w:rsidRDefault="00E03A77" w:rsidP="00440B86">
      <w:pPr>
        <w:pStyle w:val="ListParagraph"/>
        <w:ind w:left="1080"/>
      </w:pPr>
    </w:p>
    <w:p w14:paraId="36AA504A" w14:textId="77777777" w:rsidR="00256C46" w:rsidRDefault="00256C46" w:rsidP="008F51FF"/>
    <w:p w14:paraId="7FA944C8" w14:textId="77777777" w:rsidR="009F48A9" w:rsidRDefault="009F48A9" w:rsidP="008F51FF"/>
    <w:p w14:paraId="1BC0A9A4" w14:textId="77777777" w:rsidR="009F48A9" w:rsidRDefault="009F48A9" w:rsidP="008F51FF"/>
    <w:p w14:paraId="4938AB28" w14:textId="77777777" w:rsidR="009F48A9" w:rsidRDefault="009F48A9" w:rsidP="008F51FF"/>
    <w:p w14:paraId="1E0AE850" w14:textId="77777777" w:rsidR="009F48A9" w:rsidRDefault="009F48A9" w:rsidP="008F51FF"/>
    <w:sectPr w:rsidR="009F48A9" w:rsidSect="009B60B9">
      <w:headerReference w:type="default" r:id="rId8"/>
      <w:pgSz w:w="12240" w:h="15840"/>
      <w:pgMar w:top="1644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F64546" w14:textId="77777777" w:rsidR="006E45FA" w:rsidRDefault="006E45FA" w:rsidP="00D1464C">
      <w:r>
        <w:separator/>
      </w:r>
    </w:p>
  </w:endnote>
  <w:endnote w:type="continuationSeparator" w:id="0">
    <w:p w14:paraId="7D6CC95D" w14:textId="77777777" w:rsidR="006E45FA" w:rsidRDefault="006E45FA" w:rsidP="00D14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384683" w14:textId="77777777" w:rsidR="006E45FA" w:rsidRDefault="006E45FA" w:rsidP="00D1464C">
      <w:r>
        <w:separator/>
      </w:r>
    </w:p>
  </w:footnote>
  <w:footnote w:type="continuationSeparator" w:id="0">
    <w:p w14:paraId="55BB5620" w14:textId="77777777" w:rsidR="006E45FA" w:rsidRDefault="006E45FA" w:rsidP="00D146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5D8E3" w14:textId="499E0829" w:rsidR="009F48A9" w:rsidRPr="009F48A9" w:rsidRDefault="009F48A9" w:rsidP="009F48A9">
    <w:pPr>
      <w:pStyle w:val="Header"/>
      <w:jc w:val="center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E302C"/>
    <w:multiLevelType w:val="multilevel"/>
    <w:tmpl w:val="1DCA47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90133ED"/>
    <w:multiLevelType w:val="hybridMultilevel"/>
    <w:tmpl w:val="B37AF4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2F0378"/>
    <w:multiLevelType w:val="hybridMultilevel"/>
    <w:tmpl w:val="819E2DB0"/>
    <w:lvl w:ilvl="0" w:tplc="5A1C3BF4">
      <w:start w:val="1"/>
      <w:numFmt w:val="bullet"/>
      <w:lvlText w:val=""/>
      <w:lvlJc w:val="left"/>
      <w:pPr>
        <w:ind w:left="361" w:hanging="361"/>
      </w:pPr>
      <w:rPr>
        <w:rFonts w:ascii="Symbol" w:eastAsia="Symbol" w:hAnsi="Symbol" w:hint="default"/>
        <w:sz w:val="22"/>
        <w:szCs w:val="22"/>
      </w:rPr>
    </w:lvl>
    <w:lvl w:ilvl="1" w:tplc="6E807CC2">
      <w:start w:val="1"/>
      <w:numFmt w:val="bullet"/>
      <w:lvlText w:val="o"/>
      <w:lvlJc w:val="left"/>
      <w:pPr>
        <w:ind w:left="721" w:hanging="360"/>
      </w:pPr>
      <w:rPr>
        <w:rFonts w:ascii="Courier New" w:eastAsia="Courier New" w:hAnsi="Courier New" w:hint="default"/>
        <w:sz w:val="22"/>
        <w:szCs w:val="22"/>
      </w:rPr>
    </w:lvl>
    <w:lvl w:ilvl="2" w:tplc="7A0CBB84">
      <w:start w:val="1"/>
      <w:numFmt w:val="bullet"/>
      <w:lvlText w:val="•"/>
      <w:lvlJc w:val="left"/>
      <w:pPr>
        <w:ind w:left="2094" w:hanging="360"/>
      </w:pPr>
      <w:rPr>
        <w:rFonts w:hint="default"/>
      </w:rPr>
    </w:lvl>
    <w:lvl w:ilvl="3" w:tplc="46E4EAC0">
      <w:start w:val="1"/>
      <w:numFmt w:val="bullet"/>
      <w:lvlText w:val="•"/>
      <w:lvlJc w:val="left"/>
      <w:pPr>
        <w:ind w:left="3467" w:hanging="360"/>
      </w:pPr>
      <w:rPr>
        <w:rFonts w:hint="default"/>
      </w:rPr>
    </w:lvl>
    <w:lvl w:ilvl="4" w:tplc="5F084E62">
      <w:start w:val="1"/>
      <w:numFmt w:val="bullet"/>
      <w:lvlText w:val="•"/>
      <w:lvlJc w:val="left"/>
      <w:pPr>
        <w:ind w:left="4841" w:hanging="360"/>
      </w:pPr>
      <w:rPr>
        <w:rFonts w:hint="default"/>
      </w:rPr>
    </w:lvl>
    <w:lvl w:ilvl="5" w:tplc="87FC4AC0">
      <w:start w:val="1"/>
      <w:numFmt w:val="bullet"/>
      <w:lvlText w:val="•"/>
      <w:lvlJc w:val="left"/>
      <w:pPr>
        <w:ind w:left="6214" w:hanging="360"/>
      </w:pPr>
      <w:rPr>
        <w:rFonts w:hint="default"/>
      </w:rPr>
    </w:lvl>
    <w:lvl w:ilvl="6" w:tplc="1AA8F2F8">
      <w:start w:val="1"/>
      <w:numFmt w:val="bullet"/>
      <w:lvlText w:val="•"/>
      <w:lvlJc w:val="left"/>
      <w:pPr>
        <w:ind w:left="7587" w:hanging="360"/>
      </w:pPr>
      <w:rPr>
        <w:rFonts w:hint="default"/>
      </w:rPr>
    </w:lvl>
    <w:lvl w:ilvl="7" w:tplc="C8644980">
      <w:start w:val="1"/>
      <w:numFmt w:val="bullet"/>
      <w:lvlText w:val="•"/>
      <w:lvlJc w:val="left"/>
      <w:pPr>
        <w:ind w:left="8961" w:hanging="360"/>
      </w:pPr>
      <w:rPr>
        <w:rFonts w:hint="default"/>
      </w:rPr>
    </w:lvl>
    <w:lvl w:ilvl="8" w:tplc="3550957A">
      <w:start w:val="1"/>
      <w:numFmt w:val="bullet"/>
      <w:lvlText w:val="•"/>
      <w:lvlJc w:val="left"/>
      <w:pPr>
        <w:ind w:left="10334" w:hanging="360"/>
      </w:pPr>
      <w:rPr>
        <w:rFonts w:hint="default"/>
      </w:rPr>
    </w:lvl>
  </w:abstractNum>
  <w:abstractNum w:abstractNumId="3" w15:restartNumberingAfterBreak="0">
    <w:nsid w:val="3C152D1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B6B014A"/>
    <w:multiLevelType w:val="hybridMultilevel"/>
    <w:tmpl w:val="115EBB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5460F4"/>
    <w:multiLevelType w:val="hybridMultilevel"/>
    <w:tmpl w:val="EC8EA660"/>
    <w:lvl w:ilvl="0" w:tplc="412E179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8B7727"/>
    <w:multiLevelType w:val="multilevel"/>
    <w:tmpl w:val="115EBBC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0547A5"/>
    <w:multiLevelType w:val="hybridMultilevel"/>
    <w:tmpl w:val="2C2AA256"/>
    <w:lvl w:ilvl="0" w:tplc="802484D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5AB"/>
    <w:rsid w:val="00005A75"/>
    <w:rsid w:val="00013CD8"/>
    <w:rsid w:val="0002481B"/>
    <w:rsid w:val="00030584"/>
    <w:rsid w:val="00036D31"/>
    <w:rsid w:val="000C392D"/>
    <w:rsid w:val="000D2391"/>
    <w:rsid w:val="00114FB0"/>
    <w:rsid w:val="00136BF5"/>
    <w:rsid w:val="001436F7"/>
    <w:rsid w:val="00146B5D"/>
    <w:rsid w:val="001A615C"/>
    <w:rsid w:val="001B2DD9"/>
    <w:rsid w:val="001C60E5"/>
    <w:rsid w:val="001C657C"/>
    <w:rsid w:val="001D21A9"/>
    <w:rsid w:val="001D4189"/>
    <w:rsid w:val="001F2B19"/>
    <w:rsid w:val="0024297F"/>
    <w:rsid w:val="00256C46"/>
    <w:rsid w:val="0027415D"/>
    <w:rsid w:val="00282168"/>
    <w:rsid w:val="00294885"/>
    <w:rsid w:val="002C2BB5"/>
    <w:rsid w:val="002E53FD"/>
    <w:rsid w:val="0032276B"/>
    <w:rsid w:val="00344462"/>
    <w:rsid w:val="003454A7"/>
    <w:rsid w:val="00390E49"/>
    <w:rsid w:val="00394F88"/>
    <w:rsid w:val="0043297B"/>
    <w:rsid w:val="00440B86"/>
    <w:rsid w:val="00442BC2"/>
    <w:rsid w:val="00451EE3"/>
    <w:rsid w:val="00485EBF"/>
    <w:rsid w:val="004912D9"/>
    <w:rsid w:val="00491886"/>
    <w:rsid w:val="004C4931"/>
    <w:rsid w:val="004F7B96"/>
    <w:rsid w:val="005066E4"/>
    <w:rsid w:val="00556481"/>
    <w:rsid w:val="005855DA"/>
    <w:rsid w:val="005D5785"/>
    <w:rsid w:val="005F33CC"/>
    <w:rsid w:val="00622F83"/>
    <w:rsid w:val="00634D88"/>
    <w:rsid w:val="00640418"/>
    <w:rsid w:val="00646CD3"/>
    <w:rsid w:val="0065116C"/>
    <w:rsid w:val="006528A8"/>
    <w:rsid w:val="006563C8"/>
    <w:rsid w:val="006E28DA"/>
    <w:rsid w:val="006E45FA"/>
    <w:rsid w:val="006F1F9A"/>
    <w:rsid w:val="0076565B"/>
    <w:rsid w:val="00794016"/>
    <w:rsid w:val="007B4FF8"/>
    <w:rsid w:val="007C1D2F"/>
    <w:rsid w:val="007C75A3"/>
    <w:rsid w:val="007F04CA"/>
    <w:rsid w:val="008174FC"/>
    <w:rsid w:val="0082737C"/>
    <w:rsid w:val="008331B4"/>
    <w:rsid w:val="008434CE"/>
    <w:rsid w:val="0087443A"/>
    <w:rsid w:val="008A1A62"/>
    <w:rsid w:val="008A64F0"/>
    <w:rsid w:val="008B3178"/>
    <w:rsid w:val="008D66B4"/>
    <w:rsid w:val="008F51FF"/>
    <w:rsid w:val="00977E52"/>
    <w:rsid w:val="00996BF5"/>
    <w:rsid w:val="009A49BE"/>
    <w:rsid w:val="009B60B9"/>
    <w:rsid w:val="009D6211"/>
    <w:rsid w:val="009F48A9"/>
    <w:rsid w:val="00A4672D"/>
    <w:rsid w:val="00A67465"/>
    <w:rsid w:val="00A76719"/>
    <w:rsid w:val="00AA59F3"/>
    <w:rsid w:val="00AE042B"/>
    <w:rsid w:val="00AE05D3"/>
    <w:rsid w:val="00AE3C35"/>
    <w:rsid w:val="00AF75C8"/>
    <w:rsid w:val="00B92D73"/>
    <w:rsid w:val="00BA7FB6"/>
    <w:rsid w:val="00C311E2"/>
    <w:rsid w:val="00C565C9"/>
    <w:rsid w:val="00C63F47"/>
    <w:rsid w:val="00CA0BD3"/>
    <w:rsid w:val="00CD0542"/>
    <w:rsid w:val="00CD504A"/>
    <w:rsid w:val="00CE06EF"/>
    <w:rsid w:val="00CE7052"/>
    <w:rsid w:val="00D1055B"/>
    <w:rsid w:val="00D1464C"/>
    <w:rsid w:val="00D17D6C"/>
    <w:rsid w:val="00D24817"/>
    <w:rsid w:val="00D524BD"/>
    <w:rsid w:val="00D5459E"/>
    <w:rsid w:val="00D632BD"/>
    <w:rsid w:val="00D7376C"/>
    <w:rsid w:val="00D86469"/>
    <w:rsid w:val="00D86D81"/>
    <w:rsid w:val="00DA2917"/>
    <w:rsid w:val="00DC5012"/>
    <w:rsid w:val="00DD3AFB"/>
    <w:rsid w:val="00E02409"/>
    <w:rsid w:val="00E03A77"/>
    <w:rsid w:val="00E12EF7"/>
    <w:rsid w:val="00E135C2"/>
    <w:rsid w:val="00E30CCC"/>
    <w:rsid w:val="00E3174C"/>
    <w:rsid w:val="00E32610"/>
    <w:rsid w:val="00E45843"/>
    <w:rsid w:val="00E50050"/>
    <w:rsid w:val="00E67FB1"/>
    <w:rsid w:val="00E75E12"/>
    <w:rsid w:val="00E91F2F"/>
    <w:rsid w:val="00EA394C"/>
    <w:rsid w:val="00EB0528"/>
    <w:rsid w:val="00ED0E26"/>
    <w:rsid w:val="00ED3DA0"/>
    <w:rsid w:val="00F04629"/>
    <w:rsid w:val="00F26028"/>
    <w:rsid w:val="00F5178C"/>
    <w:rsid w:val="00F545AB"/>
    <w:rsid w:val="00F56D1B"/>
    <w:rsid w:val="00FB3EEA"/>
    <w:rsid w:val="00FD6D4F"/>
    <w:rsid w:val="00FF1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794CF9"/>
  <w15:chartTrackingRefBased/>
  <w15:docId w15:val="{8C5DBD17-36AF-4463-BF5E-16CD52D68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45A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45AB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D146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464C"/>
  </w:style>
  <w:style w:type="paragraph" w:styleId="Footer">
    <w:name w:val="footer"/>
    <w:basedOn w:val="Normal"/>
    <w:link w:val="FooterChar"/>
    <w:uiPriority w:val="99"/>
    <w:unhideWhenUsed/>
    <w:rsid w:val="00D146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464C"/>
  </w:style>
  <w:style w:type="character" w:styleId="CommentReference">
    <w:name w:val="annotation reference"/>
    <w:basedOn w:val="DefaultParagraphFont"/>
    <w:uiPriority w:val="99"/>
    <w:semiHidden/>
    <w:unhideWhenUsed/>
    <w:rsid w:val="00322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27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27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7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76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276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76B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65C9"/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65C9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6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09A29-AF04-4E33-8697-3BB39068C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Dean Taylor</dc:creator>
  <cp:keywords/>
  <dc:description/>
  <cp:lastModifiedBy>Dean Taylor</cp:lastModifiedBy>
  <cp:revision>6</cp:revision>
  <cp:lastPrinted>2017-06-01T21:55:00Z</cp:lastPrinted>
  <dcterms:created xsi:type="dcterms:W3CDTF">2017-06-10T16:40:00Z</dcterms:created>
  <dcterms:modified xsi:type="dcterms:W3CDTF">2017-07-12T17:56:00Z</dcterms:modified>
</cp:coreProperties>
</file>